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FF" w:rsidRDefault="00985CFF" w:rsidP="00835FB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85CFF" w:rsidRPr="00167AF1" w:rsidRDefault="00985CFF" w:rsidP="00985CFF">
      <w:pPr>
        <w:pStyle w:val="En-tte"/>
        <w:pBdr>
          <w:bottom w:val="thickThinSmallGap" w:sz="24" w:space="1" w:color="823B0B" w:themeColor="accent2" w:themeShade="7F"/>
        </w:pBd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        L3</w:t>
      </w:r>
      <w:r w:rsidR="00EF42F8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>Parasitologie</w:t>
      </w:r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U</w:t>
      </w:r>
      <w:r w:rsidRPr="00167AF1">
        <w:rPr>
          <w:rFonts w:ascii="Times New Roman" w:eastAsiaTheme="majorEastAsia" w:hAnsi="Times New Roman" w:cs="Times New Roman"/>
          <w:i/>
          <w:iCs/>
          <w:sz w:val="20"/>
          <w:szCs w:val="20"/>
        </w:rPr>
        <w:t xml:space="preserve">niversité </w:t>
      </w:r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Ibn Khaldoun-Tiaret </w:t>
      </w:r>
      <w: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>(2023-2024</w:t>
      </w:r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>)</w:t>
      </w:r>
    </w:p>
    <w:p w:rsidR="00985CFF" w:rsidRPr="00167AF1" w:rsidRDefault="00985CFF" w:rsidP="00985CFF">
      <w:pPr>
        <w:pStyle w:val="En-tte"/>
        <w:pBdr>
          <w:bottom w:val="thickThinSmallGap" w:sz="24" w:space="1" w:color="823B0B" w:themeColor="accent2" w:themeShade="7F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Corrigé Type  </w:t>
      </w:r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>:</w:t>
      </w:r>
      <w:r w:rsidRPr="00167AF1">
        <w:rPr>
          <w:rFonts w:ascii="Times New Roman" w:eastAsiaTheme="majorEastAsia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Génétique </w:t>
      </w:r>
      <w:r w:rsidRPr="00167AF1">
        <w:rPr>
          <w:rFonts w:ascii="Times New Roman" w:hAnsi="Times New Roman" w:cs="Times New Roman"/>
          <w:b/>
          <w:bCs/>
          <w:sz w:val="20"/>
          <w:szCs w:val="20"/>
        </w:rPr>
        <w:t xml:space="preserve"> et Génie génétique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des microorganismes </w:t>
      </w:r>
      <w:r w:rsidRPr="00167AF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</w:p>
    <w:p w:rsidR="00985CFF" w:rsidRPr="00167AF1" w:rsidRDefault="00985CFF" w:rsidP="00985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CFF" w:rsidRDefault="00985CFF" w:rsidP="00835FB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35FBD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232F42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Partie I </w:t>
      </w: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(15Pts)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32F42">
        <w:rPr>
          <w:rFonts w:asciiTheme="majorBidi" w:hAnsiTheme="majorBidi" w:cstheme="majorBidi"/>
          <w:b/>
          <w:bCs/>
          <w:sz w:val="20"/>
          <w:szCs w:val="20"/>
          <w:u w:val="single"/>
        </w:rPr>
        <w:t>Question 1</w:t>
      </w:r>
      <w:r w:rsidRPr="00232F42">
        <w:rPr>
          <w:rFonts w:asciiTheme="majorBidi" w:hAnsiTheme="majorBidi" w:cstheme="majorBidi"/>
          <w:b/>
          <w:bCs/>
          <w:sz w:val="20"/>
          <w:szCs w:val="20"/>
        </w:rPr>
        <w:t> :</w:t>
      </w:r>
      <w:r w:rsidRPr="00232F42">
        <w:rPr>
          <w:rFonts w:asciiTheme="majorBidi" w:hAnsiTheme="majorBidi" w:cstheme="majorBidi"/>
          <w:sz w:val="20"/>
          <w:szCs w:val="20"/>
        </w:rPr>
        <w:t xml:space="preserve"> Pour</w:t>
      </w:r>
      <w:r w:rsidRPr="00232F42">
        <w:rPr>
          <w:rFonts w:asciiTheme="majorBidi" w:hAnsiTheme="majorBidi" w:cstheme="majorBidi"/>
          <w:i/>
          <w:iCs/>
          <w:sz w:val="20"/>
          <w:szCs w:val="20"/>
        </w:rPr>
        <w:t xml:space="preserve"> chacune des questions posées, une ou plusieurs réponses exactes sont proposées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0"/>
          <w:szCs w:val="20"/>
        </w:rPr>
      </w:pP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-BoldMT" w:hAnsiTheme="majorBidi" w:cstheme="majorBidi"/>
          <w:b/>
          <w:bCs/>
          <w:sz w:val="20"/>
          <w:szCs w:val="20"/>
        </w:rPr>
      </w:pPr>
      <w:r w:rsidRPr="00232F42">
        <w:rPr>
          <w:rFonts w:asciiTheme="majorBidi" w:hAnsiTheme="majorBidi" w:cstheme="majorBidi"/>
          <w:b/>
          <w:bCs/>
          <w:sz w:val="20"/>
          <w:szCs w:val="20"/>
        </w:rPr>
        <w:t xml:space="preserve">1. </w:t>
      </w:r>
      <w:r w:rsidRPr="00232F42">
        <w:rPr>
          <w:rFonts w:asciiTheme="majorBidi" w:eastAsia="TimesNewRomanPS-BoldMT" w:hAnsiTheme="majorBidi" w:cstheme="majorBidi"/>
          <w:b/>
          <w:bCs/>
          <w:sz w:val="20"/>
          <w:szCs w:val="20"/>
        </w:rPr>
        <w:t>Les plasmides :</w:t>
      </w:r>
    </w:p>
    <w:p w:rsidR="00835FBD" w:rsidRPr="0074479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  <w:u w:val="single"/>
        </w:rPr>
      </w:pPr>
      <w:r w:rsidRPr="00744792">
        <w:rPr>
          <w:rFonts w:asciiTheme="majorBidi" w:eastAsia="TimesNewRomanPSMT" w:hAnsiTheme="majorBidi" w:cstheme="majorBidi"/>
          <w:sz w:val="20"/>
          <w:szCs w:val="20"/>
          <w:u w:val="single"/>
        </w:rPr>
        <w:t>A. Ils  peuvent  être intégrés dans le chromosome bactérien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</w:rPr>
      </w:pPr>
      <w:r w:rsidRPr="00232F42">
        <w:rPr>
          <w:rFonts w:asciiTheme="majorBidi" w:eastAsia="TimesNewRomanPSMT" w:hAnsiTheme="majorBidi" w:cstheme="majorBidi"/>
          <w:sz w:val="20"/>
          <w:szCs w:val="20"/>
        </w:rPr>
        <w:t>B. Quand ils sont  intégrés dans le chromosome bactérien, les gènes du plasmide ne s’expriment pas</w:t>
      </w:r>
    </w:p>
    <w:p w:rsidR="00835FBD" w:rsidRPr="0074479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  <w:u w:val="single"/>
        </w:rPr>
      </w:pPr>
      <w:r w:rsidRPr="00744792">
        <w:rPr>
          <w:rFonts w:asciiTheme="majorBidi" w:eastAsia="TimesNewRomanPSMT" w:hAnsiTheme="majorBidi" w:cstheme="majorBidi"/>
          <w:sz w:val="20"/>
          <w:szCs w:val="20"/>
          <w:u w:val="single"/>
        </w:rPr>
        <w:t>C. Ils servent de vecteurs pour le clonage des gènes.</w:t>
      </w:r>
    </w:p>
    <w:p w:rsidR="00835FBD" w:rsidRPr="00744792" w:rsidRDefault="00835FBD" w:rsidP="00835FBD">
      <w:pPr>
        <w:rPr>
          <w:rFonts w:asciiTheme="majorBidi" w:eastAsia="TimesNewRomanPSMT" w:hAnsiTheme="majorBidi" w:cstheme="majorBidi"/>
          <w:sz w:val="20"/>
          <w:szCs w:val="20"/>
        </w:rPr>
      </w:pPr>
      <w:r w:rsidRPr="00744792">
        <w:rPr>
          <w:rFonts w:asciiTheme="majorBidi" w:eastAsia="TimesNewRomanPSMT" w:hAnsiTheme="majorBidi" w:cstheme="majorBidi"/>
          <w:sz w:val="20"/>
          <w:szCs w:val="20"/>
        </w:rPr>
        <w:t>D. Tous les  plasmide</w:t>
      </w:r>
      <w:r>
        <w:rPr>
          <w:rFonts w:asciiTheme="majorBidi" w:eastAsia="TimesNewRomanPSMT" w:hAnsiTheme="majorBidi" w:cstheme="majorBidi"/>
          <w:sz w:val="20"/>
          <w:szCs w:val="20"/>
        </w:rPr>
        <w:t>s</w:t>
      </w:r>
      <w:r w:rsidRPr="00744792">
        <w:rPr>
          <w:rFonts w:asciiTheme="majorBidi" w:eastAsia="TimesNewRomanPSMT" w:hAnsiTheme="majorBidi" w:cstheme="majorBidi"/>
          <w:sz w:val="20"/>
          <w:szCs w:val="20"/>
        </w:rPr>
        <w:t xml:space="preserve"> peuvent passer d’une cellule à l’autre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32F42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2. </w:t>
      </w:r>
      <w:r w:rsidRPr="00232F42">
        <w:rPr>
          <w:rFonts w:asciiTheme="majorBidi" w:hAnsiTheme="majorBidi" w:cstheme="majorBidi"/>
          <w:b/>
          <w:bCs/>
          <w:sz w:val="20"/>
          <w:szCs w:val="20"/>
        </w:rPr>
        <w:t>Concernant la structure de l’ADN :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32F42">
        <w:rPr>
          <w:rFonts w:asciiTheme="majorBidi" w:hAnsiTheme="majorBidi" w:cstheme="majorBidi"/>
          <w:sz w:val="20"/>
          <w:szCs w:val="20"/>
        </w:rPr>
        <w:t xml:space="preserve">A. Une molécule d’ADN, est constituée de deux brins </w:t>
      </w:r>
      <w:r>
        <w:rPr>
          <w:rFonts w:asciiTheme="majorBidi" w:hAnsiTheme="majorBidi" w:cstheme="majorBidi"/>
          <w:sz w:val="20"/>
          <w:szCs w:val="20"/>
        </w:rPr>
        <w:t>parallèles.</w:t>
      </w:r>
    </w:p>
    <w:p w:rsidR="00835FBD" w:rsidRPr="00142A8B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2A8B">
        <w:rPr>
          <w:rFonts w:asciiTheme="majorBidi" w:hAnsiTheme="majorBidi" w:cstheme="majorBidi"/>
          <w:sz w:val="20"/>
          <w:szCs w:val="20"/>
          <w:u w:val="single"/>
        </w:rPr>
        <w:t>B. Les deux brins sont complémentaires selon les règles d’appariements suivantes ;A=T, G=C .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32F42">
        <w:rPr>
          <w:rFonts w:asciiTheme="majorBidi" w:hAnsiTheme="majorBidi" w:cstheme="majorBidi"/>
          <w:sz w:val="20"/>
          <w:szCs w:val="20"/>
        </w:rPr>
        <w:t>C. La liaison entre cytosine et guanine est plus fragile que celle entre adénine et thymine.</w:t>
      </w:r>
    </w:p>
    <w:p w:rsidR="00835FBD" w:rsidRPr="00142A8B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2A8B">
        <w:rPr>
          <w:rFonts w:asciiTheme="majorBidi" w:hAnsiTheme="majorBidi" w:cstheme="majorBidi"/>
          <w:sz w:val="20"/>
          <w:szCs w:val="20"/>
          <w:u w:val="single"/>
        </w:rPr>
        <w:t>D</w:t>
      </w:r>
      <w:r w:rsidRPr="00142A8B">
        <w:rPr>
          <w:rFonts w:asciiTheme="majorBidi" w:hAnsiTheme="majorBidi" w:cstheme="majorBidi"/>
          <w:b/>
          <w:bCs/>
          <w:sz w:val="20"/>
          <w:szCs w:val="20"/>
          <w:u w:val="single"/>
        </w:rPr>
        <w:t>.</w:t>
      </w:r>
      <w:r w:rsidRPr="00142A8B">
        <w:rPr>
          <w:rFonts w:asciiTheme="majorBidi" w:hAnsiTheme="majorBidi" w:cstheme="majorBidi"/>
          <w:sz w:val="20"/>
          <w:szCs w:val="20"/>
          <w:u w:val="single"/>
        </w:rPr>
        <w:t xml:space="preserve"> Les  deux brins d’ADN ne se répliquent  pas exactement de la même façon.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32F42">
        <w:rPr>
          <w:rFonts w:asciiTheme="majorBidi" w:hAnsiTheme="majorBidi" w:cstheme="majorBidi"/>
          <w:b/>
          <w:bCs/>
          <w:color w:val="000000"/>
          <w:sz w:val="20"/>
          <w:szCs w:val="20"/>
        </w:rPr>
        <w:t>3.</w:t>
      </w:r>
      <w:r w:rsidRPr="00232F42">
        <w:rPr>
          <w:rFonts w:asciiTheme="majorBidi" w:hAnsiTheme="majorBidi" w:cstheme="majorBidi"/>
          <w:b/>
          <w:bCs/>
          <w:sz w:val="20"/>
          <w:szCs w:val="20"/>
        </w:rPr>
        <w:t xml:space="preserve"> DNA-polymérases et RNA-polymérases ont en commun les caractéristiques suivantes </w:t>
      </w:r>
    </w:p>
    <w:p w:rsidR="00835FBD" w:rsidRPr="00142A8B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142A8B">
        <w:rPr>
          <w:rFonts w:asciiTheme="majorBidi" w:hAnsiTheme="majorBidi" w:cstheme="majorBidi"/>
          <w:sz w:val="20"/>
          <w:szCs w:val="20"/>
          <w:u w:val="single"/>
        </w:rPr>
        <w:t>A. Elles peuvent utiliser toutes les deux une matrice d’ADN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32F42">
        <w:rPr>
          <w:rFonts w:asciiTheme="majorBidi" w:hAnsiTheme="majorBidi" w:cstheme="majorBidi"/>
          <w:sz w:val="20"/>
          <w:szCs w:val="20"/>
        </w:rPr>
        <w:t>B. El</w:t>
      </w:r>
      <w:r>
        <w:rPr>
          <w:rFonts w:asciiTheme="majorBidi" w:hAnsiTheme="majorBidi" w:cstheme="majorBidi"/>
          <w:sz w:val="20"/>
          <w:szCs w:val="20"/>
        </w:rPr>
        <w:t>les ont besoin toutes les deux d’</w:t>
      </w:r>
      <w:r w:rsidRPr="00232F42">
        <w:rPr>
          <w:rFonts w:asciiTheme="majorBidi" w:hAnsiTheme="majorBidi" w:cstheme="majorBidi"/>
          <w:sz w:val="20"/>
          <w:szCs w:val="20"/>
        </w:rPr>
        <w:t xml:space="preserve">une amorce 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32F42">
        <w:rPr>
          <w:rFonts w:asciiTheme="majorBidi" w:hAnsiTheme="majorBidi" w:cstheme="majorBidi"/>
          <w:sz w:val="20"/>
          <w:szCs w:val="20"/>
        </w:rPr>
        <w:t>C. Elles synthétisent les chaînes dans le sens 3’-5’</w:t>
      </w:r>
    </w:p>
    <w:p w:rsidR="00835FBD" w:rsidRPr="00232F42" w:rsidRDefault="00835FBD" w:rsidP="00835FBD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835FBD" w:rsidRPr="00393649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4</w:t>
      </w:r>
      <w:r w:rsidRPr="00393649">
        <w:rPr>
          <w:rFonts w:asciiTheme="majorBidi" w:hAnsiTheme="majorBidi" w:cstheme="majorBidi"/>
          <w:b/>
          <w:bCs/>
          <w:sz w:val="20"/>
          <w:szCs w:val="20"/>
        </w:rPr>
        <w:t xml:space="preserve">-Un ADNc est obtenu par copie in vitro d’un ARN mature par une Transcriptase inverse </w:t>
      </w:r>
    </w:p>
    <w:p w:rsidR="00835FBD" w:rsidRPr="00142A8B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2A8B">
        <w:rPr>
          <w:rFonts w:asciiTheme="majorBidi" w:hAnsiTheme="majorBidi" w:cstheme="majorBidi"/>
          <w:sz w:val="20"/>
          <w:szCs w:val="20"/>
          <w:u w:val="single"/>
        </w:rPr>
        <w:t>A. Il est complémentaire de l’ARNm qui sert de matrice.</w:t>
      </w:r>
    </w:p>
    <w:p w:rsidR="00835FBD" w:rsidRPr="00142A8B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2A8B">
        <w:rPr>
          <w:rFonts w:asciiTheme="majorBidi" w:hAnsiTheme="majorBidi" w:cstheme="majorBidi"/>
          <w:sz w:val="20"/>
          <w:szCs w:val="20"/>
          <w:u w:val="single"/>
        </w:rPr>
        <w:t>B. Il est antiparallèle par rapport à l’ARNm qui sert de matrice.</w:t>
      </w:r>
    </w:p>
    <w:p w:rsidR="00835FBD" w:rsidRPr="00142A8B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2A8B">
        <w:rPr>
          <w:rFonts w:asciiTheme="majorBidi" w:hAnsiTheme="majorBidi" w:cstheme="majorBidi"/>
          <w:sz w:val="20"/>
          <w:szCs w:val="20"/>
          <w:u w:val="single"/>
        </w:rPr>
        <w:t>C. Il contient des séquences complémentaires des exons.</w:t>
      </w:r>
    </w:p>
    <w:p w:rsidR="00835FBD" w:rsidRPr="00393649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93649">
        <w:rPr>
          <w:rFonts w:asciiTheme="majorBidi" w:hAnsiTheme="majorBidi" w:cstheme="majorBidi"/>
          <w:sz w:val="20"/>
          <w:szCs w:val="20"/>
        </w:rPr>
        <w:t>D. Il contient des séquences complémentaires des introns.</w:t>
      </w:r>
    </w:p>
    <w:p w:rsidR="00835FBD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-BoldMT" w:hAnsiTheme="majorBidi" w:cstheme="majorBidi"/>
          <w:b/>
          <w:bCs/>
          <w:sz w:val="20"/>
          <w:szCs w:val="20"/>
        </w:rPr>
      </w:pP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-BoldMT" w:hAnsiTheme="majorBidi" w:cstheme="majorBidi"/>
          <w:b/>
          <w:bCs/>
          <w:sz w:val="20"/>
          <w:szCs w:val="20"/>
        </w:rPr>
      </w:pPr>
      <w:r w:rsidRPr="00232F42">
        <w:rPr>
          <w:rFonts w:asciiTheme="majorBidi" w:eastAsia="TimesNewRomanPS-BoldMT" w:hAnsiTheme="majorBidi" w:cstheme="majorBidi"/>
          <w:b/>
          <w:bCs/>
          <w:sz w:val="20"/>
          <w:szCs w:val="20"/>
        </w:rPr>
        <w:t>5. Parmi les propositions suivantes, lesquelles sont exactes ?</w:t>
      </w:r>
    </w:p>
    <w:p w:rsidR="00835FBD" w:rsidRPr="00CA4E68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  <w:u w:val="single"/>
        </w:rPr>
      </w:pPr>
      <w:r w:rsidRPr="00CA4E68">
        <w:rPr>
          <w:rFonts w:asciiTheme="majorBidi" w:eastAsia="TimesNewRomanPSMT" w:hAnsiTheme="majorBidi" w:cstheme="majorBidi"/>
          <w:sz w:val="20"/>
          <w:szCs w:val="20"/>
          <w:u w:val="single"/>
        </w:rPr>
        <w:t>A. L’ADN peut s’obtenir in vivo à  partir d’ADN (réplication) ou de RNA (transcription inverse)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</w:rPr>
      </w:pPr>
      <w:r>
        <w:rPr>
          <w:rFonts w:asciiTheme="majorBidi" w:eastAsia="TimesNewRomanPSMT" w:hAnsiTheme="majorBidi" w:cstheme="majorBidi"/>
          <w:sz w:val="20"/>
          <w:szCs w:val="20"/>
        </w:rPr>
        <w:t>B</w:t>
      </w:r>
      <w:r w:rsidRPr="00232F42">
        <w:rPr>
          <w:rFonts w:asciiTheme="majorBidi" w:eastAsia="TimesNewRomanPSMT" w:hAnsiTheme="majorBidi" w:cstheme="majorBidi"/>
          <w:sz w:val="20"/>
          <w:szCs w:val="20"/>
        </w:rPr>
        <w:t>. Les virus sont, des  procaryotes,  sans noyau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</w:rPr>
      </w:pPr>
      <w:r>
        <w:rPr>
          <w:rFonts w:asciiTheme="majorBidi" w:eastAsia="TimesNewRomanPSMT" w:hAnsiTheme="majorBidi" w:cstheme="majorBidi"/>
          <w:sz w:val="20"/>
          <w:szCs w:val="20"/>
        </w:rPr>
        <w:t>C</w:t>
      </w:r>
      <w:r w:rsidRPr="00232F42">
        <w:rPr>
          <w:rFonts w:asciiTheme="majorBidi" w:eastAsia="TimesNewRomanPSMT" w:hAnsiTheme="majorBidi" w:cstheme="majorBidi"/>
          <w:sz w:val="20"/>
          <w:szCs w:val="20"/>
        </w:rPr>
        <w:t>. L’ADN est un enchainement de ribonucleotides</w:t>
      </w:r>
    </w:p>
    <w:p w:rsidR="00835FBD" w:rsidRPr="00232F42" w:rsidRDefault="00835FBD" w:rsidP="00835FBD">
      <w:pPr>
        <w:rPr>
          <w:rFonts w:asciiTheme="majorBidi" w:eastAsia="TimesNewRomanPSMT" w:hAnsiTheme="majorBidi" w:cstheme="majorBidi"/>
          <w:sz w:val="20"/>
          <w:szCs w:val="20"/>
        </w:rPr>
      </w:pPr>
      <w:r>
        <w:rPr>
          <w:rFonts w:asciiTheme="majorBidi" w:eastAsia="TimesNewRomanPSMT" w:hAnsiTheme="majorBidi" w:cstheme="majorBidi"/>
          <w:sz w:val="20"/>
          <w:szCs w:val="20"/>
        </w:rPr>
        <w:t>D</w:t>
      </w:r>
      <w:r w:rsidRPr="00232F42">
        <w:rPr>
          <w:rFonts w:asciiTheme="majorBidi" w:eastAsia="TimesNewRomanPSMT" w:hAnsiTheme="majorBidi" w:cstheme="majorBidi"/>
          <w:sz w:val="20"/>
          <w:szCs w:val="20"/>
        </w:rPr>
        <w:t>. L’ADN humain n’est jamais bicaténaire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-BoldMT" w:hAnsiTheme="majorBidi" w:cstheme="majorBidi"/>
          <w:b/>
          <w:bCs/>
          <w:sz w:val="20"/>
          <w:szCs w:val="20"/>
        </w:rPr>
      </w:pPr>
      <w:r w:rsidRPr="00232F42">
        <w:rPr>
          <w:rFonts w:asciiTheme="majorBidi" w:eastAsia="TimesNewRomanPS-BoldMT" w:hAnsiTheme="majorBidi" w:cstheme="majorBidi"/>
          <w:b/>
          <w:bCs/>
          <w:sz w:val="20"/>
          <w:szCs w:val="20"/>
        </w:rPr>
        <w:t>6. Concernant les mutations de l’ADN :</w:t>
      </w:r>
    </w:p>
    <w:p w:rsidR="00835FBD" w:rsidRPr="00CA4E68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  <w:u w:val="single"/>
        </w:rPr>
      </w:pPr>
      <w:r w:rsidRPr="00CA4E68">
        <w:rPr>
          <w:rFonts w:asciiTheme="majorBidi" w:eastAsia="TimesNewRomanPSMT" w:hAnsiTheme="majorBidi" w:cstheme="majorBidi"/>
          <w:sz w:val="20"/>
          <w:szCs w:val="20"/>
          <w:u w:val="single"/>
        </w:rPr>
        <w:t>A. Une mutation est dite faux sens quand elle substitue un acide amine par un autre.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</w:rPr>
      </w:pPr>
      <w:r w:rsidRPr="00CA4E68">
        <w:rPr>
          <w:rFonts w:asciiTheme="majorBidi" w:eastAsia="TimesNewRomanPSMT" w:hAnsiTheme="majorBidi" w:cstheme="majorBidi"/>
          <w:sz w:val="20"/>
          <w:szCs w:val="20"/>
          <w:u w:val="single"/>
        </w:rPr>
        <w:t>B. Une mutation est dite non-sens quand elle substitue un codon sens par un codon stop.</w:t>
      </w:r>
    </w:p>
    <w:p w:rsidR="00835FBD" w:rsidRPr="00232F42" w:rsidRDefault="00835FBD" w:rsidP="00835FBD">
      <w:pPr>
        <w:rPr>
          <w:rFonts w:asciiTheme="majorBidi" w:eastAsia="TimesNewRomanPSMT" w:hAnsiTheme="majorBidi" w:cstheme="majorBidi"/>
          <w:sz w:val="20"/>
          <w:szCs w:val="20"/>
        </w:rPr>
      </w:pPr>
      <w:r>
        <w:rPr>
          <w:rFonts w:asciiTheme="majorBidi" w:eastAsia="TimesNewRomanPSMT" w:hAnsiTheme="majorBidi" w:cstheme="majorBidi"/>
          <w:sz w:val="20"/>
          <w:szCs w:val="20"/>
        </w:rPr>
        <w:t>C</w:t>
      </w:r>
      <w:r w:rsidRPr="00232F42">
        <w:rPr>
          <w:rFonts w:asciiTheme="majorBidi" w:eastAsia="TimesNewRomanPSMT" w:hAnsiTheme="majorBidi" w:cstheme="majorBidi"/>
          <w:sz w:val="20"/>
          <w:szCs w:val="20"/>
        </w:rPr>
        <w:t>. Une mutation génique a toujours une expression phénotypique</w:t>
      </w:r>
    </w:p>
    <w:p w:rsidR="00835FBD" w:rsidRPr="007A72E1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-BoldMT" w:hAnsiTheme="majorBidi" w:cstheme="majorBidi"/>
          <w:b/>
          <w:bCs/>
          <w:sz w:val="20"/>
          <w:szCs w:val="20"/>
        </w:rPr>
      </w:pPr>
      <w:r w:rsidRPr="00232F42">
        <w:rPr>
          <w:rFonts w:asciiTheme="majorBidi" w:eastAsia="TimesNewRomanPS-BoldMT" w:hAnsiTheme="majorBidi" w:cstheme="majorBidi"/>
          <w:b/>
          <w:bCs/>
          <w:sz w:val="20"/>
          <w:szCs w:val="20"/>
        </w:rPr>
        <w:t>7</w:t>
      </w:r>
      <w:r w:rsidRPr="007A72E1">
        <w:rPr>
          <w:rFonts w:asciiTheme="majorBidi" w:eastAsia="TimesNewRomanPS-BoldMT" w:hAnsiTheme="majorBidi" w:cstheme="majorBidi"/>
          <w:b/>
          <w:bCs/>
          <w:sz w:val="20"/>
          <w:szCs w:val="20"/>
        </w:rPr>
        <w:t>. Parmi les propositions suivantes, lesquelles sont exactes ?</w:t>
      </w:r>
    </w:p>
    <w:p w:rsidR="00835FBD" w:rsidRPr="007A72E1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</w:rPr>
      </w:pPr>
      <w:r w:rsidRPr="007A72E1">
        <w:rPr>
          <w:rFonts w:asciiTheme="majorBidi" w:eastAsia="TimesNewRomanPSMT" w:hAnsiTheme="majorBidi" w:cstheme="majorBidi"/>
          <w:sz w:val="20"/>
          <w:szCs w:val="20"/>
        </w:rPr>
        <w:t>A. Les bactériophages sont des bactéries infectant d’autres bactéries</w:t>
      </w:r>
    </w:p>
    <w:p w:rsidR="00835FBD" w:rsidRPr="00CA4E68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  <w:u w:val="single"/>
        </w:rPr>
      </w:pPr>
      <w:r w:rsidRPr="00CA4E68">
        <w:rPr>
          <w:rFonts w:asciiTheme="majorBidi" w:eastAsia="TimesNewRomanPSMT" w:hAnsiTheme="majorBidi" w:cstheme="majorBidi"/>
          <w:sz w:val="20"/>
          <w:szCs w:val="20"/>
          <w:u w:val="single"/>
        </w:rPr>
        <w:t xml:space="preserve">B. Les bactériophages sont des virus qui infectent les bactéries </w:t>
      </w:r>
    </w:p>
    <w:p w:rsidR="00835FBD" w:rsidRPr="00CA4E68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0"/>
          <w:szCs w:val="20"/>
          <w:u w:val="single"/>
        </w:rPr>
      </w:pPr>
      <w:r w:rsidRPr="00CA4E68">
        <w:rPr>
          <w:rFonts w:asciiTheme="majorBidi" w:eastAsia="TimesNewRomanPSMT" w:hAnsiTheme="majorBidi" w:cstheme="majorBidi"/>
          <w:sz w:val="20"/>
          <w:szCs w:val="20"/>
          <w:u w:val="single"/>
        </w:rPr>
        <w:t>C. Les virus pour pouvoir se répliquer, ont besoin d’infecter une cellule hôte</w:t>
      </w:r>
    </w:p>
    <w:p w:rsidR="00835FBD" w:rsidRDefault="00835FBD" w:rsidP="00835FBD">
      <w:pPr>
        <w:autoSpaceDE w:val="0"/>
        <w:autoSpaceDN w:val="0"/>
        <w:adjustRightInd w:val="0"/>
        <w:spacing w:after="0" w:line="240" w:lineRule="auto"/>
        <w:rPr>
          <w:rStyle w:val="lev"/>
          <w:rFonts w:asciiTheme="majorBidi" w:hAnsiTheme="majorBidi" w:cstheme="majorBidi"/>
          <w:sz w:val="20"/>
          <w:szCs w:val="20"/>
        </w:rPr>
      </w:pPr>
    </w:p>
    <w:p w:rsidR="00835FBD" w:rsidRPr="007A72E1" w:rsidRDefault="00835FBD" w:rsidP="00835FB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232F42">
        <w:rPr>
          <w:rStyle w:val="lev"/>
          <w:rFonts w:asciiTheme="majorBidi" w:hAnsiTheme="majorBidi" w:cstheme="majorBidi"/>
          <w:sz w:val="20"/>
          <w:szCs w:val="20"/>
        </w:rPr>
        <w:t xml:space="preserve">8. </w:t>
      </w:r>
      <w:r w:rsidRPr="007A72E1">
        <w:rPr>
          <w:rFonts w:asciiTheme="majorBidi" w:hAnsiTheme="majorBidi" w:cstheme="majorBidi"/>
          <w:b/>
          <w:bCs/>
          <w:color w:val="000000"/>
          <w:sz w:val="20"/>
          <w:szCs w:val="20"/>
        </w:rPr>
        <w:t>Dans le phénomène de conjugaison une bactérie est dite Hfr, lorsque :</w:t>
      </w:r>
    </w:p>
    <w:p w:rsidR="00835FBD" w:rsidRPr="007A72E1" w:rsidRDefault="00835FBD" w:rsidP="00835FBD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CA4E68">
        <w:rPr>
          <w:rFonts w:asciiTheme="majorBidi" w:hAnsiTheme="majorBidi" w:cstheme="majorBidi"/>
          <w:color w:val="000000"/>
          <w:sz w:val="20"/>
          <w:szCs w:val="20"/>
          <w:u w:val="single"/>
        </w:rPr>
        <w:t>A- Le facteur  (F) est intégré dans son chromosome</w:t>
      </w:r>
      <w:r w:rsidRPr="007A72E1">
        <w:rPr>
          <w:rFonts w:asciiTheme="majorBidi" w:hAnsiTheme="majorBidi" w:cstheme="majorBidi"/>
          <w:color w:val="000000"/>
          <w:sz w:val="20"/>
          <w:szCs w:val="20"/>
        </w:rPr>
        <w:t xml:space="preserve">                      B-  elle abrite un phage </w:t>
      </w:r>
    </w:p>
    <w:p w:rsidR="00835FBD" w:rsidRPr="007A72E1" w:rsidRDefault="00835FBD" w:rsidP="00835FBD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7A72E1">
        <w:rPr>
          <w:rFonts w:asciiTheme="majorBidi" w:hAnsiTheme="majorBidi" w:cstheme="majorBidi"/>
          <w:color w:val="000000"/>
          <w:sz w:val="20"/>
          <w:szCs w:val="20"/>
        </w:rPr>
        <w:t>C- Elle est en contact avec une bactérie F+                                    D- elle n’arrive pas à se diviser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rPr>
          <w:rFonts w:asciiTheme="majorBidi" w:eastAsia="TimesNewRomanPS-BoldMT" w:hAnsiTheme="majorBidi" w:cstheme="majorBidi"/>
          <w:b/>
          <w:bCs/>
          <w:sz w:val="20"/>
          <w:szCs w:val="20"/>
        </w:rPr>
      </w:pP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-BoldMT" w:hAnsiTheme="majorBidi" w:cstheme="majorBidi"/>
          <w:b/>
          <w:bCs/>
          <w:sz w:val="20"/>
          <w:szCs w:val="20"/>
        </w:rPr>
      </w:pPr>
      <w:r w:rsidRPr="00232F42">
        <w:rPr>
          <w:rFonts w:asciiTheme="majorBidi" w:eastAsia="TimesNewRomanPS-BoldMT" w:hAnsiTheme="majorBidi" w:cstheme="majorBidi"/>
          <w:b/>
          <w:bCs/>
          <w:sz w:val="20"/>
          <w:szCs w:val="20"/>
        </w:rPr>
        <w:t>9- A propos du clonage :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0"/>
          <w:szCs w:val="20"/>
        </w:rPr>
      </w:pPr>
      <w:r w:rsidRPr="00232F42">
        <w:rPr>
          <w:rFonts w:asciiTheme="majorBidi" w:eastAsia="TimesNewRomanPSMT" w:hAnsiTheme="majorBidi" w:cstheme="majorBidi"/>
          <w:sz w:val="20"/>
          <w:szCs w:val="20"/>
        </w:rPr>
        <w:t>A. Les opérations de clonage peuvent se faire seulement dans des cellules bactériennes.</w:t>
      </w:r>
    </w:p>
    <w:p w:rsidR="00835FBD" w:rsidRPr="00AA0966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0"/>
          <w:szCs w:val="20"/>
          <w:u w:val="single"/>
        </w:rPr>
      </w:pPr>
      <w:r w:rsidRPr="00AA0966">
        <w:rPr>
          <w:rFonts w:asciiTheme="majorBidi" w:eastAsia="TimesNewRomanPSMT" w:hAnsiTheme="majorBidi" w:cstheme="majorBidi"/>
          <w:sz w:val="20"/>
          <w:szCs w:val="20"/>
          <w:u w:val="single"/>
        </w:rPr>
        <w:t>B. Pour cribler les clones Recombinants  dans une banque, on utilise les gènes de sélection portés par le vecteur de clonage</w:t>
      </w:r>
    </w:p>
    <w:p w:rsidR="00835FBD" w:rsidRPr="00AA0966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0"/>
          <w:szCs w:val="20"/>
          <w:u w:val="single"/>
        </w:rPr>
      </w:pPr>
      <w:r w:rsidRPr="00AA0966">
        <w:rPr>
          <w:rFonts w:asciiTheme="majorBidi" w:eastAsia="TimesNewRomanPSMT" w:hAnsiTheme="majorBidi" w:cstheme="majorBidi"/>
          <w:sz w:val="20"/>
          <w:szCs w:val="20"/>
          <w:u w:val="single"/>
        </w:rPr>
        <w:t>C. Les phages nécessitent une encapsidation contrairement aux plasmides.</w:t>
      </w:r>
    </w:p>
    <w:p w:rsidR="00835FBD" w:rsidRDefault="00835FBD" w:rsidP="00835FBD">
      <w:pPr>
        <w:rPr>
          <w:rFonts w:asciiTheme="majorBidi" w:eastAsia="TimesNewRomanPSMT" w:hAnsiTheme="majorBidi" w:cstheme="majorBidi"/>
          <w:sz w:val="20"/>
          <w:szCs w:val="20"/>
        </w:rPr>
      </w:pPr>
      <w:r w:rsidRPr="00232F42">
        <w:rPr>
          <w:rFonts w:asciiTheme="majorBidi" w:eastAsia="TimesNewRomanPSMT" w:hAnsiTheme="majorBidi" w:cstheme="majorBidi"/>
          <w:sz w:val="20"/>
          <w:szCs w:val="20"/>
        </w:rPr>
        <w:t>D. Les phages entrainent une lyse des bactéries dans lesquelles ils sont insérés</w:t>
      </w:r>
    </w:p>
    <w:p w:rsidR="00835FBD" w:rsidRDefault="00835FBD" w:rsidP="00835FBD">
      <w:pPr>
        <w:rPr>
          <w:rFonts w:asciiTheme="majorBidi" w:eastAsia="TimesNewRomanPSMT" w:hAnsiTheme="majorBidi" w:cstheme="majorBidi"/>
          <w:sz w:val="20"/>
          <w:szCs w:val="20"/>
        </w:rPr>
      </w:pPr>
    </w:p>
    <w:p w:rsidR="00835FBD" w:rsidRPr="00232F42" w:rsidRDefault="00835FBD" w:rsidP="00835FBD">
      <w:pPr>
        <w:rPr>
          <w:rFonts w:asciiTheme="majorBidi" w:eastAsia="TimesNewRomanPSMT" w:hAnsiTheme="majorBidi" w:cstheme="majorBidi"/>
          <w:sz w:val="20"/>
          <w:szCs w:val="20"/>
        </w:rPr>
      </w:pPr>
    </w:p>
    <w:p w:rsidR="00835FBD" w:rsidRPr="00232F42" w:rsidRDefault="00835FBD" w:rsidP="00835FB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32F42">
        <w:rPr>
          <w:rFonts w:asciiTheme="majorBidi" w:hAnsiTheme="majorBidi" w:cstheme="majorBidi"/>
          <w:b/>
          <w:bCs/>
          <w:sz w:val="20"/>
          <w:szCs w:val="20"/>
        </w:rPr>
        <w:t xml:space="preserve">10. Quelle sont les affirmations vraies </w:t>
      </w:r>
    </w:p>
    <w:p w:rsidR="00835FBD" w:rsidRPr="00AA0966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AA0966">
        <w:rPr>
          <w:rFonts w:asciiTheme="majorBidi" w:hAnsiTheme="majorBidi" w:cstheme="majorBidi"/>
          <w:sz w:val="20"/>
          <w:szCs w:val="20"/>
          <w:u w:val="single"/>
        </w:rPr>
        <w:t xml:space="preserve">A. Il existe des plasmides naturels qui se répliquent dans les bactéries </w:t>
      </w:r>
    </w:p>
    <w:p w:rsidR="00835FBD" w:rsidRPr="00232F42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32F42">
        <w:rPr>
          <w:rFonts w:asciiTheme="majorBidi" w:hAnsiTheme="majorBidi" w:cstheme="majorBidi"/>
          <w:sz w:val="20"/>
          <w:szCs w:val="20"/>
        </w:rPr>
        <w:t xml:space="preserve">B. Les plasmides compatibles ne peuvent pas exister dans la même cellule  </w:t>
      </w:r>
    </w:p>
    <w:p w:rsidR="00835FBD" w:rsidRPr="00AA0966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AA0966">
        <w:rPr>
          <w:rFonts w:asciiTheme="majorBidi" w:hAnsiTheme="majorBidi" w:cstheme="majorBidi"/>
          <w:sz w:val="20"/>
          <w:szCs w:val="20"/>
          <w:u w:val="single"/>
        </w:rPr>
        <w:t>C. Les plasmides cryptiques ne codent à aucuns caractères phénotypiques</w:t>
      </w:r>
    </w:p>
    <w:p w:rsidR="00835FBD" w:rsidRPr="00232F42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35FBD" w:rsidRPr="00232F42" w:rsidRDefault="00835FBD" w:rsidP="00835FB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32F42">
        <w:rPr>
          <w:rFonts w:asciiTheme="majorBidi" w:hAnsiTheme="majorBidi" w:cstheme="majorBidi"/>
          <w:b/>
          <w:bCs/>
          <w:sz w:val="20"/>
          <w:szCs w:val="20"/>
        </w:rPr>
        <w:t>11. Lors du clonage d’un gène, les plasmides sont insérés dans les bactéries par</w:t>
      </w:r>
    </w:p>
    <w:p w:rsidR="00835FBD" w:rsidRPr="00AA0966" w:rsidRDefault="00835FBD" w:rsidP="00835FB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AA0966">
        <w:rPr>
          <w:rFonts w:asciiTheme="majorBidi" w:hAnsiTheme="majorBidi" w:cstheme="majorBidi"/>
          <w:sz w:val="20"/>
          <w:szCs w:val="20"/>
          <w:u w:val="single"/>
        </w:rPr>
        <w:t>A. Transformation</w:t>
      </w:r>
    </w:p>
    <w:p w:rsidR="00835FBD" w:rsidRPr="00232F42" w:rsidRDefault="00835FBD" w:rsidP="00835FB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32F42">
        <w:rPr>
          <w:rFonts w:asciiTheme="majorBidi" w:hAnsiTheme="majorBidi" w:cstheme="majorBidi"/>
          <w:sz w:val="20"/>
          <w:szCs w:val="20"/>
        </w:rPr>
        <w:t xml:space="preserve">B. Enzymes de restriction </w:t>
      </w:r>
    </w:p>
    <w:p w:rsidR="00835FBD" w:rsidRPr="00232F42" w:rsidRDefault="00835FBD" w:rsidP="00835FBD">
      <w:pPr>
        <w:spacing w:after="0" w:line="240" w:lineRule="auto"/>
        <w:jc w:val="both"/>
        <w:rPr>
          <w:b/>
          <w:bCs/>
          <w:sz w:val="20"/>
          <w:szCs w:val="20"/>
        </w:rPr>
      </w:pPr>
      <w:r w:rsidRPr="00232F42">
        <w:rPr>
          <w:rFonts w:asciiTheme="majorBidi" w:hAnsiTheme="majorBidi" w:cstheme="majorBidi"/>
          <w:sz w:val="20"/>
          <w:szCs w:val="20"/>
        </w:rPr>
        <w:t xml:space="preserve">C. ADN ligase </w:t>
      </w:r>
    </w:p>
    <w:p w:rsidR="00835FBD" w:rsidRPr="008172F7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35FBD" w:rsidRPr="008172F7" w:rsidRDefault="00835FBD" w:rsidP="00835FB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8172F7">
        <w:rPr>
          <w:rFonts w:asciiTheme="majorBidi" w:hAnsiTheme="majorBidi" w:cstheme="majorBidi"/>
          <w:b/>
          <w:bCs/>
          <w:sz w:val="20"/>
          <w:szCs w:val="20"/>
        </w:rPr>
        <w:t>12. Quelles sont les caractéristiques obligatoires d’un vecteur en biologie moléculaire</w:t>
      </w:r>
    </w:p>
    <w:p w:rsidR="00835FBD" w:rsidRPr="00AA0966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AA0966">
        <w:rPr>
          <w:rFonts w:asciiTheme="majorBidi" w:hAnsiTheme="majorBidi" w:cstheme="majorBidi"/>
          <w:sz w:val="20"/>
          <w:szCs w:val="20"/>
          <w:u w:val="single"/>
        </w:rPr>
        <w:t>A. Il doit pouvoir intégrer un ADN étranger</w:t>
      </w:r>
    </w:p>
    <w:p w:rsidR="00835FBD" w:rsidRPr="008172F7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172F7">
        <w:rPr>
          <w:rFonts w:asciiTheme="majorBidi" w:hAnsiTheme="majorBidi" w:cstheme="majorBidi"/>
          <w:sz w:val="20"/>
          <w:szCs w:val="20"/>
        </w:rPr>
        <w:t xml:space="preserve">B. Il doit être doté d’une réplication </w:t>
      </w:r>
      <w:r>
        <w:rPr>
          <w:rFonts w:asciiTheme="majorBidi" w:hAnsiTheme="majorBidi" w:cstheme="majorBidi"/>
          <w:sz w:val="20"/>
          <w:szCs w:val="20"/>
        </w:rPr>
        <w:t>stricte</w:t>
      </w:r>
      <w:r w:rsidRPr="008172F7">
        <w:rPr>
          <w:rFonts w:asciiTheme="majorBidi" w:hAnsiTheme="majorBidi" w:cstheme="majorBidi"/>
          <w:sz w:val="20"/>
          <w:szCs w:val="20"/>
        </w:rPr>
        <w:t xml:space="preserve"> </w:t>
      </w:r>
    </w:p>
    <w:p w:rsidR="00835FBD" w:rsidRPr="00AA0966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AA0966">
        <w:rPr>
          <w:rFonts w:asciiTheme="majorBidi" w:hAnsiTheme="majorBidi" w:cstheme="majorBidi"/>
          <w:sz w:val="20"/>
          <w:szCs w:val="20"/>
          <w:u w:val="single"/>
        </w:rPr>
        <w:t>C. Il doit contenir une résistance à un antibiotique</w:t>
      </w:r>
    </w:p>
    <w:p w:rsidR="00835FBD" w:rsidRPr="008172F7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172F7">
        <w:rPr>
          <w:rFonts w:asciiTheme="majorBidi" w:hAnsiTheme="majorBidi" w:cstheme="majorBidi"/>
          <w:sz w:val="20"/>
          <w:szCs w:val="20"/>
        </w:rPr>
        <w:t>D. Il doit pouvoir détruire son organisme hôte</w:t>
      </w: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35FBD" w:rsidRPr="00232F42" w:rsidRDefault="00835FBD" w:rsidP="00835FB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32F42">
        <w:rPr>
          <w:rFonts w:asciiTheme="majorBidi" w:hAnsiTheme="majorBidi" w:cstheme="majorBidi"/>
          <w:b/>
          <w:bCs/>
          <w:sz w:val="20"/>
          <w:szCs w:val="20"/>
        </w:rPr>
        <w:t>13. Les quels de ces enzymes sont des ADN polymérase</w:t>
      </w:r>
    </w:p>
    <w:p w:rsidR="00835FBD" w:rsidRPr="00232F42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32F42">
        <w:rPr>
          <w:rFonts w:asciiTheme="majorBidi" w:hAnsiTheme="majorBidi" w:cstheme="majorBidi"/>
          <w:sz w:val="20"/>
          <w:szCs w:val="20"/>
        </w:rPr>
        <w:t>A. La ligase T4</w:t>
      </w:r>
    </w:p>
    <w:p w:rsidR="00835FBD" w:rsidRPr="00AA0966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AA0966">
        <w:rPr>
          <w:rFonts w:asciiTheme="majorBidi" w:hAnsiTheme="majorBidi" w:cstheme="majorBidi"/>
          <w:sz w:val="20"/>
          <w:szCs w:val="20"/>
          <w:u w:val="single"/>
        </w:rPr>
        <w:t>B. Taq polymérase</w:t>
      </w:r>
    </w:p>
    <w:p w:rsidR="00835FBD" w:rsidRPr="00232F42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32F42">
        <w:rPr>
          <w:rFonts w:asciiTheme="majorBidi" w:hAnsiTheme="majorBidi" w:cstheme="majorBidi"/>
          <w:sz w:val="20"/>
          <w:szCs w:val="20"/>
        </w:rPr>
        <w:t>C. DNase</w:t>
      </w:r>
    </w:p>
    <w:p w:rsidR="00835FBD" w:rsidRPr="00AA0966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AA0966">
        <w:rPr>
          <w:rFonts w:asciiTheme="majorBidi" w:hAnsiTheme="majorBidi" w:cstheme="majorBidi"/>
          <w:sz w:val="20"/>
          <w:szCs w:val="20"/>
          <w:u w:val="single"/>
        </w:rPr>
        <w:t>D. Transcriptase inverse ou réverse</w:t>
      </w:r>
    </w:p>
    <w:p w:rsidR="00835FBD" w:rsidRPr="00232F42" w:rsidRDefault="00835FBD" w:rsidP="00835FB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35FBD" w:rsidRPr="00232F42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 w:rsidRPr="00232F42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14. </w:t>
      </w:r>
      <w:r w:rsidRPr="00232F42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lang w:eastAsia="fr-FR"/>
        </w:rPr>
        <w:t>Bam HI</w:t>
      </w:r>
      <w:r w:rsidRPr="00232F42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 est :</w:t>
      </w:r>
    </w:p>
    <w:p w:rsidR="00835FBD" w:rsidRPr="00AA0966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u w:val="single"/>
          <w:lang w:eastAsia="fr-FR"/>
        </w:rPr>
      </w:pPr>
      <w:r w:rsidRPr="00AA0966">
        <w:rPr>
          <w:rFonts w:asciiTheme="majorBidi" w:eastAsia="Times New Roman" w:hAnsiTheme="majorBidi" w:cstheme="majorBidi"/>
          <w:sz w:val="20"/>
          <w:szCs w:val="20"/>
          <w:u w:val="single"/>
          <w:lang w:eastAsia="fr-FR"/>
        </w:rPr>
        <w:t>A. Une enzyme de restriction</w:t>
      </w:r>
    </w:p>
    <w:p w:rsidR="00835FBD" w:rsidRPr="00232F42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232F42">
        <w:rPr>
          <w:rFonts w:asciiTheme="majorBidi" w:eastAsia="Times New Roman" w:hAnsiTheme="majorBidi" w:cstheme="majorBidi"/>
          <w:sz w:val="20"/>
          <w:szCs w:val="20"/>
          <w:lang w:eastAsia="fr-FR"/>
        </w:rPr>
        <w:t>B. Une endonucléases</w:t>
      </w:r>
    </w:p>
    <w:p w:rsidR="00835FBD" w:rsidRPr="00232F42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232F42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C. Un chromosome Artificiel  </w:t>
      </w:r>
    </w:p>
    <w:p w:rsidR="00835FBD" w:rsidRPr="00232F42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35FBD" w:rsidRPr="00232F42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 w:rsidRPr="00232F42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15.  Le pili sexuel est codé par un gène situé sur le plasmide F. </w:t>
      </w:r>
    </w:p>
    <w:p w:rsidR="00835FBD" w:rsidRPr="00AA0966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u w:val="single"/>
          <w:lang w:eastAsia="fr-FR"/>
        </w:rPr>
      </w:pPr>
      <w:r w:rsidRPr="00AA0966">
        <w:rPr>
          <w:rFonts w:asciiTheme="majorBidi" w:eastAsia="Times New Roman" w:hAnsiTheme="majorBidi" w:cstheme="majorBidi"/>
          <w:sz w:val="20"/>
          <w:szCs w:val="20"/>
          <w:u w:val="single"/>
          <w:lang w:eastAsia="fr-FR"/>
        </w:rPr>
        <w:t>A. Une bactérie possédant ce plasmide est appelée F+</w:t>
      </w:r>
    </w:p>
    <w:p w:rsidR="00835FBD" w:rsidRPr="00232F42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232F42">
        <w:rPr>
          <w:rFonts w:asciiTheme="majorBidi" w:eastAsia="Times New Roman" w:hAnsiTheme="majorBidi" w:cstheme="majorBidi"/>
          <w:sz w:val="20"/>
          <w:szCs w:val="20"/>
          <w:lang w:eastAsia="fr-FR"/>
        </w:rPr>
        <w:t>B. Une bactérie possédant ce plasmide est appelée F-</w:t>
      </w:r>
    </w:p>
    <w:p w:rsidR="00835FBD" w:rsidRPr="00AA0966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u w:val="single"/>
          <w:lang w:eastAsia="fr-FR"/>
        </w:rPr>
      </w:pPr>
      <w:r w:rsidRPr="00AA0966">
        <w:rPr>
          <w:rFonts w:asciiTheme="majorBidi" w:eastAsia="Times New Roman" w:hAnsiTheme="majorBidi" w:cstheme="majorBidi"/>
          <w:sz w:val="20"/>
          <w:szCs w:val="20"/>
          <w:u w:val="single"/>
          <w:lang w:eastAsia="fr-FR"/>
        </w:rPr>
        <w:t xml:space="preserve">C. Le transfert du plasmide F  se fait le plus souvent par conjugaison </w:t>
      </w:r>
    </w:p>
    <w:p w:rsidR="00835FBD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232F42">
        <w:rPr>
          <w:rFonts w:asciiTheme="majorBidi" w:eastAsia="Times New Roman" w:hAnsiTheme="majorBidi" w:cstheme="majorBidi"/>
          <w:sz w:val="20"/>
          <w:szCs w:val="20"/>
          <w:lang w:eastAsia="fr-FR"/>
        </w:rPr>
        <w:t>D. Le transfert du plasmide F  se fait le plus souvent  par transformation</w:t>
      </w:r>
    </w:p>
    <w:p w:rsidR="00835FBD" w:rsidRPr="00232F42" w:rsidRDefault="00835FBD" w:rsidP="00835FBD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35FBD" w:rsidRPr="00232F42" w:rsidRDefault="00835FBD" w:rsidP="0083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2F42">
        <w:rPr>
          <w:rFonts w:ascii="Times New Roman" w:hAnsi="Times New Roman" w:cs="Times New Roman"/>
          <w:b/>
          <w:bCs/>
          <w:sz w:val="20"/>
          <w:szCs w:val="20"/>
          <w:u w:val="single"/>
        </w:rPr>
        <w:t>Partie II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(5pts) </w:t>
      </w:r>
    </w:p>
    <w:p w:rsidR="00835FBD" w:rsidRDefault="00835FBD" w:rsidP="00835FBD">
      <w:pPr>
        <w:rPr>
          <w:rFonts w:ascii="Times New Roman" w:hAnsi="Times New Roman" w:cs="Times New Roman"/>
          <w:b/>
          <w:sz w:val="20"/>
          <w:szCs w:val="20"/>
        </w:rPr>
      </w:pPr>
    </w:p>
    <w:p w:rsidR="00835FBD" w:rsidRPr="00411414" w:rsidRDefault="00835FBD" w:rsidP="00835F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11414">
        <w:rPr>
          <w:rFonts w:ascii="Times New Roman" w:hAnsi="Times New Roman" w:cs="Times New Roman"/>
          <w:sz w:val="20"/>
          <w:szCs w:val="20"/>
        </w:rPr>
        <w:t>Bactérie 1 : A= 30%, T= 30%, G= 20%, C= 20%.</w:t>
      </w:r>
    </w:p>
    <w:p w:rsidR="00835FBD" w:rsidRPr="00232F42" w:rsidRDefault="00835FBD" w:rsidP="00835FBD">
      <w:pPr>
        <w:ind w:left="12" w:firstLine="708"/>
        <w:rPr>
          <w:rFonts w:ascii="Times New Roman" w:hAnsi="Times New Roman" w:cs="Times New Roman"/>
          <w:sz w:val="20"/>
          <w:szCs w:val="20"/>
        </w:rPr>
      </w:pPr>
      <w:r w:rsidRPr="00232F42">
        <w:rPr>
          <w:rFonts w:ascii="Times New Roman" w:hAnsi="Times New Roman" w:cs="Times New Roman"/>
          <w:sz w:val="20"/>
          <w:szCs w:val="20"/>
        </w:rPr>
        <w:t>Bactérie 2 : A= 16 %, T= 16 %, G= 34 %, C= 34%.</w:t>
      </w:r>
    </w:p>
    <w:p w:rsidR="00835FBD" w:rsidRPr="00835FBD" w:rsidRDefault="00835FBD" w:rsidP="00835F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hAnsi="Times New Roman" w:cs="Times New Roman"/>
          <w:bCs/>
          <w:sz w:val="20"/>
          <w:szCs w:val="20"/>
        </w:rPr>
        <w:t>bactérie</w:t>
      </w:r>
      <w:r w:rsidRPr="00232F4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qui </w:t>
      </w:r>
      <w:r w:rsidRPr="00232F42">
        <w:rPr>
          <w:rFonts w:ascii="Times New Roman" w:hAnsi="Times New Roman" w:cs="Times New Roman"/>
          <w:bCs/>
          <w:sz w:val="20"/>
          <w:szCs w:val="20"/>
        </w:rPr>
        <w:t xml:space="preserve">a été isolée à proximité de </w:t>
      </w:r>
      <w:r>
        <w:rPr>
          <w:rFonts w:ascii="Times New Roman" w:hAnsi="Times New Roman" w:cs="Times New Roman"/>
          <w:bCs/>
          <w:sz w:val="20"/>
          <w:szCs w:val="20"/>
        </w:rPr>
        <w:t xml:space="preserve">cette </w:t>
      </w:r>
      <w:r w:rsidRPr="00232F42">
        <w:rPr>
          <w:rFonts w:ascii="Times New Roman" w:hAnsi="Times New Roman" w:cs="Times New Roman"/>
          <w:bCs/>
          <w:sz w:val="20"/>
          <w:szCs w:val="20"/>
        </w:rPr>
        <w:t>source d’eau chaude</w:t>
      </w:r>
      <w:r>
        <w:rPr>
          <w:rFonts w:ascii="Times New Roman" w:hAnsi="Times New Roman" w:cs="Times New Roman"/>
          <w:bCs/>
          <w:sz w:val="20"/>
          <w:szCs w:val="20"/>
        </w:rPr>
        <w:t xml:space="preserve"> est : La </w:t>
      </w:r>
      <w:r w:rsidRPr="00835FBD">
        <w:rPr>
          <w:rFonts w:ascii="Times New Roman" w:hAnsi="Times New Roman" w:cs="Times New Roman"/>
          <w:b/>
          <w:sz w:val="20"/>
          <w:szCs w:val="20"/>
        </w:rPr>
        <w:t>bactérie 2</w:t>
      </w:r>
    </w:p>
    <w:p w:rsidR="00835FBD" w:rsidRPr="00835FBD" w:rsidRDefault="00835FBD" w:rsidP="00835FBD">
      <w:pPr>
        <w:ind w:left="360"/>
        <w:rPr>
          <w:rFonts w:ascii="Times New Roman" w:hAnsi="Times New Roman" w:cs="Times New Roman"/>
          <w:sz w:val="20"/>
          <w:szCs w:val="20"/>
        </w:rPr>
      </w:pPr>
      <w:r w:rsidRPr="00835FBD">
        <w:rPr>
          <w:rFonts w:ascii="Times New Roman" w:hAnsi="Times New Roman" w:cs="Times New Roman"/>
          <w:b/>
          <w:sz w:val="20"/>
          <w:szCs w:val="20"/>
        </w:rPr>
        <w:t xml:space="preserve">Explication </w:t>
      </w:r>
    </w:p>
    <w:p w:rsidR="00835FBD" w:rsidRPr="00835FBD" w:rsidRDefault="00835FBD" w:rsidP="00835FBD">
      <w:pPr>
        <w:ind w:left="360"/>
        <w:rPr>
          <w:rFonts w:ascii="Times New Roman" w:hAnsi="Times New Roman" w:cs="Times New Roman"/>
          <w:sz w:val="20"/>
          <w:szCs w:val="20"/>
        </w:rPr>
      </w:pPr>
      <w:r w:rsidRPr="00835FBD">
        <w:rPr>
          <w:rFonts w:ascii="Times New Roman" w:hAnsi="Times New Roman" w:cs="Times New Roman"/>
          <w:sz w:val="20"/>
          <w:szCs w:val="20"/>
        </w:rPr>
        <w:t xml:space="preserve">L’ADN ayant la plus forte teneur en G+C (68%) provient probablement de la source d’eau chaude, en effet, le nombre de liaisons hydrogènes de la double hélice le rend plus stable vis-à-vis de la chaleur donc il s’agit de la </w:t>
      </w:r>
    </w:p>
    <w:p w:rsidR="005D26E0" w:rsidRDefault="005D26E0"/>
    <w:sectPr w:rsidR="005D26E0" w:rsidSect="00835FBD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6FD"/>
    <w:multiLevelType w:val="hybridMultilevel"/>
    <w:tmpl w:val="A6F20BAC"/>
    <w:lvl w:ilvl="0" w:tplc="889AE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BD"/>
    <w:rsid w:val="005D26E0"/>
    <w:rsid w:val="00835FBD"/>
    <w:rsid w:val="00985CFF"/>
    <w:rsid w:val="00E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7CC7"/>
  <w15:chartTrackingRefBased/>
  <w15:docId w15:val="{6C6AED56-58C2-4002-B851-DCF32469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B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FB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35FB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8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samir.benhocine@outlook.com</dc:creator>
  <cp:keywords/>
  <dc:description/>
  <cp:lastModifiedBy>samir.benhocine@outlook.com</cp:lastModifiedBy>
  <cp:revision>3</cp:revision>
  <dcterms:created xsi:type="dcterms:W3CDTF">2024-01-20T14:03:00Z</dcterms:created>
  <dcterms:modified xsi:type="dcterms:W3CDTF">2024-01-20T14:38:00Z</dcterms:modified>
</cp:coreProperties>
</file>